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720"/>
      </w:pPr>
      <w:r>
        <w:drawing>
          <wp:anchor distT="0" distB="0" distL="114300" distR="114300" simplePos="0" relativeHeight="251658240" behindDoc="1" locked="0" layoutInCell="1" allowOverlap="1">
            <wp:simplePos x="0" y="0"/>
            <wp:positionH relativeFrom="page">
              <wp:posOffset>548640</wp:posOffset>
            </wp:positionH>
            <wp:positionV relativeFrom="page">
              <wp:posOffset>365760</wp:posOffset>
            </wp:positionV>
            <wp:extent cx="1005840" cy="1005840"/>
            <wp:effectExtent l="0" t="0" r="0" b="0"/>
            <wp:wrapNone/>
            <wp:docPr id="1" name="HQLogo"/>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image.jpg"/>
                    <pic:cNvPicPr/>
                  </pic:nvPicPr>
                  <pic:blipFill>
                    <a:blip r:embed="rId14"/>
                    <a:stretch>
                      <a:fillRect/>
                    </a:stretch>
                  </pic:blipFill>
                  <pic:spPr>
                    <a:xfrm>
                      <a:off x="0" y="0"/>
                      <a:ext cx="1005840" cy="1005840"/>
                    </a:xfrm>
                    <a:prstGeom prst="rect"/>
                  </pic:spPr>
                </pic:pic>
              </a:graphicData>
            </a:graphic>
          </wp:anchor>
        </w:drawing>
      </w:r>
    </w:p>
    <w:p>
      <w:pPr>
        <w:spacing w:after="240" w:before="0"/>
      </w:pPr>
      <w:r>
        <w:rPr>
          <w:rFonts w:ascii="Arial" w:cs="Arial" w:eastAsia="Arial" w:hAnsi="Arial"/>
          <w:b/>
          <w:bCs/>
          <w:sz w:val="28"/>
          <w:szCs w:val="28"/>
        </w:rPr>
        <w:t xml:space="preserve">HSC</w:t>
      </w:r>
    </w:p>
    <w:p>
      <w:pPr>
        <w:spacing w:after="0" w:before="240"/>
      </w:pPr>
      <w:r>
        <w:rPr>
          <w:rFonts w:ascii="Arial" w:cs="Arial" w:eastAsia="Arial" w:hAnsi="Arial"/>
          <w:b/>
          <w:bCs/>
          <w:sz w:val="52"/>
          <w:szCs w:val="52"/>
        </w:rPr>
        <w:t xml:space="preserve">Chinese Beginners</w:t>
      </w:r>
    </w:p>
    <w:p>
      <w:pPr>
        <w:spacing w:after="60" w:before="60"/>
      </w:pPr>
      <w:r>
        <w:rPr>
          <w:rFonts w:ascii="Arial" w:cs="Arial" w:eastAsia="Arial" w:hAnsi="Arial"/>
          <w:sz w:val="24"/>
          <w:szCs w:val="24"/>
        </w:rPr>
        <w:t xml:space="preserve">2026 Trial Examination — Set 2</w:t>
      </w:r>
    </w:p>
    <w:p>
      <w:pPr>
        <w:spacing w:after="360" w:before="0"/>
        <w:jc w:val="center"/>
      </w:pPr>
      <w:r>
        <w:rPr>
          <w:rFonts w:ascii="Arial" w:cs="Arial" w:eastAsia="Arial" w:hAnsi="Arial"/>
          <w:i/>
          <w:iCs/>
          <w:sz w:val="20"/>
          <w:szCs w:val="20"/>
        </w:rPr>
        <w:t xml:space="preserve">HQ Society</w:t>
      </w:r>
    </w:p>
    <w:p>
      <w:pPr>
        <w:pBdr>
          <w:top w:val="single" w:color="000000" w:sz="8" w:space="1"/>
        </w:pBdr>
        <w:spacing w:after="0" w:before="0"/>
      </w:pPr>
    </w:p>
    <w:p>
      <w:pPr>
        <w:spacing w:after="0" w:before="180"/>
        <w:ind w:left="0"/>
      </w:pPr>
      <w:r>
        <w:rPr>
          <w:rFonts w:ascii="Arial" w:cs="Arial" w:eastAsia="Arial" w:hAnsi="Arial"/>
          <w:b/>
          <w:bCs/>
          <w:sz w:val="22"/>
          <w:szCs w:val="22"/>
        </w:rPr>
        <w:t xml:space="preserve">General</w:t>
      </w:r>
    </w:p>
    <w:p>
      <w:pPr>
        <w:spacing w:after="120" w:before="0"/>
        <w:ind w:left="0"/>
      </w:pPr>
      <w:r>
        <w:rPr>
          <w:rFonts w:ascii="Arial" w:cs="Arial" w:eastAsia="Arial" w:hAnsi="Arial"/>
          <w:b/>
          <w:bCs/>
          <w:sz w:val="22"/>
          <w:szCs w:val="22"/>
        </w:rPr>
        <w:t xml:space="preserve">Instructions</w:t>
      </w:r>
    </w:p>
    <w:p>
      <w:pPr>
        <w:spacing w:after="60" w:before="0"/>
        <w:ind w:left="1800"/>
      </w:pPr>
      <w:r>
        <w:rPr>
          <w:rFonts w:ascii="Arial" w:cs="Arial" w:eastAsia="Arial" w:hAnsi="Arial"/>
          <w:sz w:val="22"/>
          <w:szCs w:val="22"/>
        </w:rPr>
        <w:t xml:space="preserve">•  Reading time – 10 minutes</w:t>
      </w:r>
    </w:p>
    <w:p>
      <w:pPr>
        <w:spacing w:after="60" w:before="0"/>
        <w:ind w:left="1800"/>
      </w:pPr>
      <w:r>
        <w:rPr>
          <w:rFonts w:ascii="Arial" w:cs="Arial" w:eastAsia="Arial" w:hAnsi="Arial"/>
          <w:sz w:val="22"/>
          <w:szCs w:val="22"/>
        </w:rPr>
        <w:t xml:space="preserve">•  Working time – 2 hours and 30 minutes</w:t>
      </w:r>
    </w:p>
    <w:p>
      <w:pPr>
        <w:spacing w:after="60" w:before="0"/>
        <w:ind w:left="1800"/>
      </w:pPr>
      <w:r>
        <w:rPr>
          <w:rFonts w:ascii="Arial" w:cs="Arial" w:eastAsia="Arial" w:hAnsi="Arial"/>
          <w:sz w:val="22"/>
          <w:szCs w:val="22"/>
        </w:rPr>
        <w:t xml:space="preserve">•  Write using black pen</w:t>
      </w:r>
    </w:p>
    <w:p>
      <w:pPr>
        <w:spacing w:after="60" w:before="0"/>
        <w:ind w:left="1800"/>
      </w:pPr>
      <w:r>
        <w:rPr>
          <w:rFonts w:ascii="Arial" w:cs="Arial" w:eastAsia="Arial" w:hAnsi="Arial"/>
          <w:sz w:val="22"/>
          <w:szCs w:val="22"/>
        </w:rPr>
        <w:t xml:space="preserve">•  Monolingual and/or bilingual print dictionaries may be used</w:t>
      </w:r>
    </w:p>
    <w:p>
      <w:pPr>
        <w:pBdr>
          <w:bottom w:val="single" w:color="000000" w:sz="8" w:space="1"/>
        </w:pBdr>
        <w:spacing w:after="0" w:before="180"/>
      </w:pPr>
    </w:p>
    <w:p>
      <w:pPr>
        <w:spacing w:after="0" w:before="180"/>
      </w:pPr>
    </w:p>
    <w:p>
      <w:pPr>
        <w:pBdr>
          <w:top w:val="single" w:color="000000" w:sz="8" w:space="1"/>
        </w:pBdr>
        <w:spacing w:after="0" w:before="0"/>
      </w:pPr>
    </w:p>
    <w:p>
      <w:pPr>
        <w:tabs>
          <w:tab w:val="left" w:pos="1800"/>
        </w:tabs>
        <w:spacing w:after="30" w:before="180"/>
      </w:pPr>
      <w:r>
        <w:rPr>
          <w:rFonts w:ascii="Arial" w:cs="Arial" w:eastAsia="Arial" w:hAnsi="Arial"/>
          <w:b/>
          <w:bCs/>
          <w:sz w:val="22"/>
          <w:szCs w:val="22"/>
        </w:rPr>
        <w:t xml:space="preserve">Total marks:</w:t>
      </w:r>
      <w:r>
        <w:t xml:space="preserve">	</w:t>
      </w:r>
      <w:r>
        <w:rPr>
          <w:rFonts w:ascii="Arial" w:cs="Arial" w:eastAsia="Arial" w:hAnsi="Arial"/>
          <w:b/>
          <w:bCs/>
          <w:sz w:val="22"/>
          <w:szCs w:val="22"/>
        </w:rPr>
        <w:t xml:space="preserve">Section I – 30 marks</w:t>
      </w:r>
      <w:r>
        <w:rPr>
          <w:rFonts w:ascii="Arial" w:cs="Arial" w:eastAsia="Arial" w:hAnsi="Arial"/>
          <w:sz w:val="22"/>
          <w:szCs w:val="22"/>
        </w:rPr>
        <w:t xml:space="preserve"> (pages 2–6)</w:t>
      </w:r>
    </w:p>
    <w:p>
      <w:pPr>
        <w:tabs>
          <w:tab w:val="left" w:pos="1800"/>
        </w:tabs>
        <w:spacing w:after="30" w:before="0"/>
      </w:pPr>
      <w:r>
        <w:rPr>
          <w:rFonts w:ascii="Arial" w:cs="Arial" w:eastAsia="Arial" w:hAnsi="Arial"/>
          <w:b/>
          <w:bCs/>
          <w:sz w:val="22"/>
          <w:szCs w:val="22"/>
        </w:rPr>
        <w:t xml:space="preserve">80</w:t>
      </w:r>
      <w:r>
        <w:rPr>
          <w:rFonts w:ascii="Arial" w:cs="Arial" w:eastAsia="Arial" w:hAnsi="Arial"/>
          <w:sz w:val="22"/>
          <w:szCs w:val="22"/>
        </w:rPr>
        <w:t xml:space="preserve">	• Attempt Questions 1–10</w:t>
      </w:r>
    </w:p>
    <w:p>
      <w:pPr>
        <w:spacing w:after="180" w:before="0"/>
        <w:ind w:left="1800"/>
      </w:pPr>
      <w:r>
        <w:rPr>
          <w:rFonts w:ascii="Arial" w:cs="Arial" w:eastAsia="Arial" w:hAnsi="Arial"/>
          <w:sz w:val="22"/>
          <w:szCs w:val="22"/>
        </w:rPr>
        <w:t xml:space="preserve">• This section should take approximately 40 minutes</w:t>
      </w:r>
    </w:p>
    <w:p>
      <w:pPr>
        <w:tabs>
          <w:tab w:val="left" w:pos="1800"/>
        </w:tabs>
        <w:spacing w:after="30" w:before="0"/>
      </w:pPr>
      <w:r>
        <w:rPr>
          <w:rFonts w:ascii="Arial" w:cs="Arial" w:eastAsia="Arial" w:hAnsi="Arial"/>
          <w:sz w:val="22"/>
          <w:szCs w:val="22"/>
        </w:rPr>
        <w:t xml:space="preserve"/>
      </w:r>
      <w:r>
        <w:t xml:space="preserve">	</w:t>
      </w:r>
      <w:r>
        <w:rPr>
          <w:rFonts w:ascii="Arial" w:cs="Arial" w:eastAsia="Arial" w:hAnsi="Arial"/>
          <w:b/>
          <w:bCs/>
          <w:sz w:val="22"/>
          <w:szCs w:val="22"/>
        </w:rPr>
        <w:t xml:space="preserve">Section II – 30 marks</w:t>
      </w:r>
      <w:r>
        <w:rPr>
          <w:rFonts w:ascii="Arial" w:cs="Arial" w:eastAsia="Arial" w:hAnsi="Arial"/>
          <w:sz w:val="22"/>
          <w:szCs w:val="22"/>
        </w:rPr>
        <w:t xml:space="preserve"> (pages 11–17)</w:t>
      </w:r>
    </w:p>
    <w:p>
      <w:pPr>
        <w:spacing w:after="30" w:before="0"/>
        <w:ind w:left="1800"/>
      </w:pPr>
      <w:r>
        <w:rPr>
          <w:rFonts w:ascii="Arial" w:cs="Arial" w:eastAsia="Arial" w:hAnsi="Arial"/>
          <w:sz w:val="22"/>
          <w:szCs w:val="22"/>
        </w:rPr>
        <w:t xml:space="preserve">• Attempt Questions 11–16</w:t>
      </w:r>
    </w:p>
    <w:p>
      <w:pPr>
        <w:spacing w:after="180" w:before="0"/>
        <w:ind w:left="1800"/>
      </w:pPr>
      <w:r>
        <w:rPr>
          <w:rFonts w:ascii="Arial" w:cs="Arial" w:eastAsia="Arial" w:hAnsi="Arial"/>
          <w:sz w:val="22"/>
          <w:szCs w:val="22"/>
        </w:rPr>
        <w:t xml:space="preserve">• Allow about 1 hour for this section</w:t>
      </w:r>
    </w:p>
    <w:p>
      <w:pPr>
        <w:tabs>
          <w:tab w:val="left" w:pos="1800"/>
        </w:tabs>
        <w:spacing w:after="30" w:before="0"/>
      </w:pPr>
      <w:r>
        <w:rPr>
          <w:rFonts w:ascii="Arial" w:cs="Arial" w:eastAsia="Arial" w:hAnsi="Arial"/>
          <w:sz w:val="22"/>
          <w:szCs w:val="22"/>
        </w:rPr>
        <w:t xml:space="preserve"/>
      </w:r>
      <w:r>
        <w:t xml:space="preserve">	</w:t>
      </w:r>
      <w:r>
        <w:rPr>
          <w:rFonts w:ascii="Arial" w:cs="Arial" w:eastAsia="Arial" w:hAnsi="Arial"/>
          <w:b/>
          <w:bCs/>
          <w:sz w:val="22"/>
          <w:szCs w:val="22"/>
        </w:rPr>
        <w:t xml:space="preserve">Section III – 20 marks</w:t>
      </w:r>
      <w:r>
        <w:rPr>
          <w:rFonts w:ascii="Arial" w:cs="Arial" w:eastAsia="Arial" w:hAnsi="Arial"/>
          <w:sz w:val="22"/>
          <w:szCs w:val="22"/>
        </w:rPr>
        <w:t xml:space="preserve"> (pages 18–21)</w:t>
      </w:r>
    </w:p>
    <w:p>
      <w:pPr>
        <w:spacing w:after="30" w:before="0"/>
        <w:ind w:left="1800"/>
      </w:pPr>
      <w:r>
        <w:rPr>
          <w:rFonts w:ascii="Arial" w:cs="Arial" w:eastAsia="Arial" w:hAnsi="Arial"/>
          <w:sz w:val="22"/>
          <w:szCs w:val="22"/>
        </w:rPr>
        <w:t xml:space="preserve">This section has two parts, Part A and Part B</w:t>
      </w:r>
    </w:p>
    <w:p>
      <w:pPr>
        <w:spacing w:after="60" w:before="0"/>
        <w:ind w:left="1800"/>
      </w:pPr>
      <w:r>
        <w:rPr>
          <w:rFonts w:ascii="Arial" w:cs="Arial" w:eastAsia="Arial" w:hAnsi="Arial"/>
          <w:sz w:val="22"/>
          <w:szCs w:val="22"/>
        </w:rPr>
        <w:t xml:space="preserve">• Allow about 50 minutes for this section</w:t>
      </w:r>
    </w:p>
    <w:p>
      <w:pPr>
        <w:spacing w:after="30" w:before="0"/>
        <w:ind w:left="1800"/>
      </w:pPr>
      <w:r>
        <w:rPr>
          <w:rFonts w:ascii="Arial" w:cs="Arial" w:eastAsia="Arial" w:hAnsi="Arial"/>
          <w:sz w:val="22"/>
          <w:szCs w:val="22"/>
        </w:rPr>
        <w:t xml:space="preserve">Part A – 10 marks</w:t>
      </w:r>
    </w:p>
    <w:p>
      <w:pPr>
        <w:spacing w:after="60" w:before="0"/>
        <w:ind w:left="1800"/>
      </w:pPr>
      <w:r>
        <w:rPr>
          <w:rFonts w:ascii="Arial" w:cs="Arial" w:eastAsia="Arial" w:hAnsi="Arial"/>
          <w:sz w:val="22"/>
          <w:szCs w:val="22"/>
        </w:rPr>
        <w:t xml:space="preserve">• Attempt Questions 17–18</w:t>
      </w:r>
    </w:p>
    <w:p>
      <w:pPr>
        <w:spacing w:after="30" w:before="0"/>
        <w:ind w:left="1800"/>
      </w:pPr>
      <w:r>
        <w:rPr>
          <w:rFonts w:ascii="Arial" w:cs="Arial" w:eastAsia="Arial" w:hAnsi="Arial"/>
          <w:sz w:val="22"/>
          <w:szCs w:val="22"/>
        </w:rPr>
        <w:t xml:space="preserve">Part B – 10 marks</w:t>
      </w:r>
    </w:p>
    <w:p>
      <w:pPr>
        <w:spacing w:after="60" w:before="0"/>
        <w:ind w:left="1800"/>
      </w:pPr>
      <w:r>
        <w:rPr>
          <w:rFonts w:ascii="Arial" w:cs="Arial" w:eastAsia="Arial" w:hAnsi="Arial"/>
          <w:sz w:val="22"/>
          <w:szCs w:val="22"/>
        </w:rPr>
        <w:t xml:space="preserve">• Attempt either Question 19 or Question 20</w:t>
      </w:r>
    </w:p>
    <w:p>
      <w:pPr>
        <w:sectPr>
          <w:pgSz w:w="11906" w:h="16838" w:orient="portrait"/>
          <w:pgMar w:top="1440" w:right="1440" w:bottom="1440" w:left="1440" w:header="708" w:footer="708" w:gutter="0"/>
          <w:docGrid w:linePitch="360"/>
        </w:sectPr>
      </w:pPr>
    </w:p>
    <w:p>
      <w:pPr>
        <w:spacing w:after="120" w:before="0"/>
      </w:pPr>
      <w:r>
        <w:rPr>
          <w:rFonts w:ascii="Arial" w:cs="Arial" w:eastAsia="Arial" w:hAnsi="Arial"/>
          <w:b/>
          <w:bCs/>
          <w:sz w:val="28"/>
          <w:szCs w:val="28"/>
        </w:rPr>
        <w:t xml:space="preserve">Section I — Listening</w:t>
      </w:r>
    </w:p>
    <w:p>
      <w:pPr>
        <w:spacing w:after="0" w:before="60"/>
      </w:pPr>
    </w:p>
    <w:p>
      <w:pPr>
        <w:spacing w:after="30" w:before="0"/>
      </w:pPr>
      <w:r>
        <w:rPr>
          <w:rFonts w:ascii="Arial" w:cs="Arial" w:eastAsia="Arial" w:hAnsi="Arial"/>
          <w:b/>
          <w:bCs/>
          <w:sz w:val="22"/>
          <w:szCs w:val="22"/>
        </w:rPr>
        <w:t xml:space="preserve">30 marks</w:t>
      </w:r>
    </w:p>
    <w:p>
      <w:pPr>
        <w:spacing w:after="30" w:before="0"/>
      </w:pPr>
      <w:r>
        <w:rPr>
          <w:rFonts w:ascii="Arial" w:cs="Arial" w:eastAsia="Arial" w:hAnsi="Arial"/>
          <w:b/>
          <w:bCs/>
          <w:sz w:val="22"/>
          <w:szCs w:val="22"/>
        </w:rPr>
        <w:t xml:space="preserve">Attempt Questions 1–10</w:t>
      </w:r>
    </w:p>
    <w:p>
      <w:pPr>
        <w:spacing w:after="180" w:before="0"/>
      </w:pPr>
      <w:r>
        <w:rPr>
          <w:rFonts w:ascii="Arial" w:cs="Arial" w:eastAsia="Arial" w:hAnsi="Arial"/>
          <w:b/>
          <w:bCs/>
          <w:sz w:val="22"/>
          <w:szCs w:val="22"/>
        </w:rPr>
        <w:t xml:space="preserve">This section should take approximately 40 minutes</w:t>
      </w:r>
    </w:p>
    <w:p>
      <w:pPr>
        <w:spacing w:after="120" w:before="0" w:line="320"/>
      </w:pPr>
      <w:r>
        <w:rPr>
          <w:rFonts w:ascii="Arial" w:cs="Arial" w:eastAsia="Arial" w:hAnsi="Arial"/>
          <w:sz w:val="22"/>
          <w:szCs w:val="22"/>
        </w:rPr>
        <w:t xml:space="preserve">You will hear TEN texts. Each text will be read twice. There will be a pause after the first reading in which you may make notes. However, you may make notes at any time. You will be given adequate time after the second reading to complete your answer. Answer the questions in ENGLISH in the spaces provided. These spaces provide guidance for the expected length of response. In the case of multiple-choice questions, tick the box that corresponds to the correct response. You may proceed to Section II as soon as you have finished Question 10.</w:t>
      </w:r>
    </w:p>
    <w:p>
      <w:pPr>
        <w:pBdr>
          <w:bottom w:val="single" w:color="000000" w:sz="4" w:space="1"/>
        </w:pBdr>
        <w:spacing w:after="60" w:before="60"/>
      </w:pPr>
    </w:p>
    <w:tbl>
      <w:tblPr>
        <w:tblW w:type="dxa" w:w="9026"/>
        <w:tblBorders>
          <w:top w:val="none" w:sz="0"/>
          <w:left w:val="none" w:sz="0"/>
          <w:bottom w:val="none" w:sz="0"/>
          <w:right w:val="none" w:sz="0"/>
          <w:insideH w:val="none" w:sz="0"/>
          <w:insideV w:val="none" w:sz="0"/>
        </w:tblBorders>
        <w:tblLayout w:type="fixed"/>
      </w:tblPr>
      <w:tblGrid>
        <w:gridCol w:w="7226"/>
        <w:gridCol w:w="1800"/>
      </w:tblGrid>
      <w:tr>
        <w:tc>
          <w:tcPr>
            <w:tcW w:type="dxa" w:w="7226"/>
            <w:tcBorders>
              <w:top w:val="none" w:sz="0"/>
              <w:left w:val="none" w:sz="0"/>
              <w:bottom w:val="none" w:sz="0"/>
              <w:right w:val="none" w:sz="0"/>
            </w:tcBorders>
            <w:tcMar>
              <w:top w:type="dxa" w:w="0"/>
              <w:left w:type="dxa" w:w="0"/>
              <w:bottom w:type="dxa" w:w="0"/>
              <w:right w:type="dxa" w:w="240"/>
            </w:tcMar>
          </w:tcPr>
          <w:p>
            <w:pPr>
              <w:tabs>
                <w:tab w:val="right" w:pos="6800"/>
              </w:tabs>
              <w:spacing w:after="120" w:before="240"/>
            </w:pPr>
            <w:r>
              <w:rPr>
                <w:rFonts w:ascii="Arial" w:cs="Arial" w:eastAsia="Arial" w:hAnsi="Arial"/>
                <w:b/>
                <w:bCs/>
                <w:sz w:val="22"/>
                <w:szCs w:val="22"/>
              </w:rPr>
              <w:t xml:space="preserve">Question 1 (2 marks)</w:t>
            </w:r>
            <w:r>
              <w:t xml:space="preserve">	</w:t>
            </w:r>
            <w:r>
              <w:rPr>
                <w:rFonts w:ascii="Arial" w:cs="Arial" w:eastAsia="Arial" w:hAnsi="Arial"/>
                <w:b/>
                <w:bCs/>
                <w:sz w:val="22"/>
                <w:szCs w:val="22"/>
              </w:rPr>
              <w:t xml:space="preserve">2</w:t>
            </w:r>
          </w:p>
          <w:p>
            <w:pPr>
              <w:spacing w:after="120" w:before="0"/>
            </w:pPr>
            <w:r>
              <w:rPr>
                <w:rFonts w:ascii="Arial" w:cs="Arial" w:eastAsia="Arial" w:hAnsi="Arial"/>
                <w:sz w:val="22"/>
                <w:szCs w:val="22"/>
              </w:rPr>
              <w:t xml:space="preserve">Why has the mother left this message?</w:t>
            </w:r>
          </w:p>
          <w:p>
            <w:pPr>
              <w:spacing w:after="0" w:before="60"/>
            </w:pP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tabs>
                <w:tab w:val="right" w:pos="6800"/>
              </w:tabs>
              <w:spacing w:after="120" w:before="240"/>
            </w:pPr>
            <w:r>
              <w:rPr>
                <w:rFonts w:ascii="Arial" w:cs="Arial" w:eastAsia="Arial" w:hAnsi="Arial"/>
                <w:b/>
                <w:bCs/>
                <w:sz w:val="22"/>
                <w:szCs w:val="22"/>
              </w:rPr>
              <w:t xml:space="preserve">Question 2 (2 marks)</w:t>
            </w:r>
            <w:r>
              <w:t xml:space="preserve">	</w:t>
            </w:r>
            <w:r>
              <w:rPr>
                <w:rFonts w:ascii="Arial" w:cs="Arial" w:eastAsia="Arial" w:hAnsi="Arial"/>
                <w:b/>
                <w:bCs/>
                <w:sz w:val="22"/>
                <w:szCs w:val="22"/>
              </w:rPr>
              <w:t xml:space="preserve">2</w:t>
            </w:r>
          </w:p>
          <w:p>
            <w:pPr>
              <w:spacing w:after="120" w:before="0"/>
            </w:pPr>
            <w:r>
              <w:rPr>
                <w:rFonts w:ascii="Arial" w:cs="Arial" w:eastAsia="Arial" w:hAnsi="Arial"/>
                <w:sz w:val="22"/>
                <w:szCs w:val="22"/>
              </w:rPr>
              <w:t xml:space="preserve">Complete the table using information from the conversation.</w:t>
            </w:r>
          </w:p>
          <w:p>
            <w:pPr>
              <w:spacing w:after="0" w:before="60"/>
            </w:pPr>
          </w:p>
          <w:tbl>
            <w:tblPr>
              <w:tblW w:type="dxa" w:w="6626"/>
              <w:tblBorders>
                <w:top w:val="single" w:color="000000" w:sz="4"/>
                <w:left w:val="single" w:color="000000" w:sz="4"/>
                <w:bottom w:val="single" w:color="000000" w:sz="4"/>
                <w:right w:val="single" w:color="000000" w:sz="4"/>
                <w:insideH w:val="single" w:color="000000" w:sz="4"/>
                <w:insideV w:val="single" w:color="000000" w:sz="4"/>
              </w:tblBorders>
              <w:tblLayout w:type="fixed"/>
            </w:tblPr>
            <w:tblGrid>
              <w:gridCol w:w="2782"/>
              <w:gridCol w:w="3844"/>
            </w:tblGrid>
            <w:tr>
              <w:tc>
                <w:tcPr>
                  <w:tcW w:type="dxa" w:w="2782"/>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i/>
                      <w:iCs/>
                      <w:sz w:val="22"/>
                      <w:szCs w:val="22"/>
                    </w:rPr>
                    <w:t xml:space="preserve">Activity</w:t>
                  </w:r>
                </w:p>
              </w:tc>
              <w:tc>
                <w:tcPr>
                  <w:tcW w:type="dxa" w:w="3844"/>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sz w:val="22"/>
                      <w:szCs w:val="22"/>
                    </w:rPr>
                    <w:t xml:space="preserve">Cycling to the beach</w:t>
                  </w:r>
                </w:p>
              </w:tc>
            </w:tr>
            <w:tr>
              <w:tc>
                <w:tcPr>
                  <w:tcW w:type="dxa" w:w="2782"/>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i/>
                      <w:iCs/>
                      <w:sz w:val="22"/>
                      <w:szCs w:val="22"/>
                    </w:rPr>
                    <w:t xml:space="preserve">When</w:t>
                  </w:r>
                </w:p>
              </w:tc>
              <w:tc>
                <w:tcPr>
                  <w:tcW w:type="dxa" w:w="3844"/>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sz w:val="22"/>
                      <w:szCs w:val="22"/>
                    </w:rPr>
                    <w:t xml:space="preserve"/>
                  </w:r>
                </w:p>
              </w:tc>
            </w:tr>
            <w:tr>
              <w:tc>
                <w:tcPr>
                  <w:tcW w:type="dxa" w:w="2782"/>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i/>
                      <w:iCs/>
                      <w:sz w:val="22"/>
                      <w:szCs w:val="22"/>
                    </w:rPr>
                    <w:t xml:space="preserve">What to bring</w:t>
                  </w:r>
                </w:p>
              </w:tc>
              <w:tc>
                <w:tcPr>
                  <w:tcW w:type="dxa" w:w="3844"/>
                  <w:tcBorders>
                    <w:top w:val="single" w:color="000000" w:sz="4"/>
                    <w:left w:val="single" w:color="000000" w:sz="4"/>
                    <w:bottom w:val="single" w:color="000000" w:sz="4"/>
                    <w:right w:val="single" w:color="000000" w:sz="4"/>
                  </w:tcBorders>
                  <w:tcMar>
                    <w:top w:type="dxa" w:w="100"/>
                    <w:left w:type="dxa" w:w="160"/>
                    <w:bottom w:type="dxa" w:w="100"/>
                    <w:right w:type="dxa" w:w="120"/>
                  </w:tcMar>
                </w:tcPr>
                <w:p>
                  <w:pPr>
                    <w:spacing w:after="0" w:before="0"/>
                  </w:pPr>
                  <w:r>
                    <w:rPr>
                      <w:rFonts w:ascii="Arial" w:cs="Arial" w:eastAsia="Arial" w:hAnsi="Arial"/>
                      <w:b w:val="false"/>
                      <w:bCs w:val="false"/>
                      <w:sz w:val="22"/>
                      <w:szCs w:val="22"/>
                    </w:rPr>
                    <w:t xml:space="preserve"/>
                  </w:r>
                </w:p>
              </w:tc>
            </w:tr>
          </w:tbl>
          <w:p>
            <w:pPr>
              <w:spacing w:after="0" w:before="120"/>
            </w:pPr>
          </w:p>
        </w:tc>
        <w:tc>
          <w:tcPr>
            <w:tcW w:type="dxa" w:w="1800"/>
            <w:tcBorders>
              <w:top w:val="none" w:sz="0"/>
              <w:left w:val="single" w:color="000000" w:sz="4"/>
              <w:bottom w:val="none" w:sz="0"/>
              <w:right w:val="none" w:sz="0"/>
            </w:tcBorders>
            <w:tcMar>
              <w:top w:type="dxa" w:w="0"/>
              <w:left w:type="dxa" w:w="240"/>
              <w:bottom w:type="dxa" w:w="0"/>
              <w:right w:type="dxa" w:w="0"/>
            </w:tcMar>
          </w:tcPr>
          <w:p>
            <w:pPr>
              <w:spacing w:after="40" w:before="0"/>
            </w:pPr>
            <w:r>
              <w:rPr>
                <w:rFonts w:ascii="Arial" w:cs="Arial" w:eastAsia="Arial" w:hAnsi="Arial"/>
                <w:b/>
                <w:bCs/>
                <w:sz w:val="20"/>
                <w:szCs w:val="20"/>
              </w:rPr>
              <w:t xml:space="preserve">Candidate's</w:t>
            </w:r>
          </w:p>
          <w:p>
            <w:pPr>
              <w:spacing w:after="60" w:before="0"/>
            </w:pPr>
            <w:r>
              <w:rPr>
                <w:rFonts w:ascii="Arial" w:cs="Arial" w:eastAsia="Arial" w:hAnsi="Arial"/>
                <w:b/>
                <w:bCs/>
                <w:sz w:val="20"/>
                <w:szCs w:val="20"/>
              </w:rPr>
              <w:t xml:space="preserve">Notes</w:t>
            </w:r>
          </w:p>
          <w:p>
            <w:pPr>
              <w:spacing w:after="0" w:before="0"/>
            </w:pPr>
            <w:r>
              <w:rPr>
                <w:rFonts w:ascii="Arial" w:cs="Arial" w:eastAsia="Arial" w:hAnsi="Arial"/>
                <w:i/>
                <w:iCs/>
                <w:sz w:val="18"/>
                <w:szCs w:val="18"/>
              </w:rPr>
              <w:t xml:space="preserve">(These notes</w:t>
            </w:r>
          </w:p>
          <w:p>
            <w:pPr>
              <w:spacing w:after="0" w:before="0"/>
            </w:pPr>
            <w:r>
              <w:rPr>
                <w:rFonts w:ascii="Arial" w:cs="Arial" w:eastAsia="Arial" w:hAnsi="Arial"/>
                <w:i/>
                <w:iCs/>
                <w:sz w:val="18"/>
                <w:szCs w:val="18"/>
              </w:rPr>
              <w:t xml:space="preserve">will NOT be</w:t>
            </w:r>
          </w:p>
          <w:p>
            <w:pPr>
              <w:spacing w:after="0" w:before="0"/>
            </w:pPr>
            <w:r>
              <w:rPr>
                <w:rFonts w:ascii="Arial" w:cs="Arial" w:eastAsia="Arial" w:hAnsi="Arial"/>
                <w:i/>
                <w:iCs/>
                <w:sz w:val="18"/>
                <w:szCs w:val="18"/>
              </w:rPr>
              <w:t xml:space="preserve">marked.)</w:t>
            </w:r>
          </w:p>
        </w:tc>
      </w:tr>
    </w:tbl>
    <w:p>
      <w:pPr>
        <w:sectPr>
          <w:footerReference w:type="default" r:id="rId7"/>
          <w:pgSz w:w="11906" w:h="16838" w:orient="portrait"/>
          <w:pgMar w:top="1440" w:right="1440" w:bottom="1440" w:left="1440" w:header="708" w:footer="708" w:gutter="0"/>
          <w:docGrid w:linePitch="360"/>
        </w:sectPr>
      </w:pPr>
    </w:p>
    <w:tbl>
      <w:tblPr>
        <w:tblW w:type="dxa" w:w="9026"/>
        <w:tblBorders>
          <w:top w:val="none" w:sz="0"/>
          <w:left w:val="none" w:sz="0"/>
          <w:bottom w:val="none" w:sz="0"/>
          <w:right w:val="none" w:sz="0"/>
          <w:insideH w:val="none" w:sz="0"/>
          <w:insideV w:val="none" w:sz="0"/>
        </w:tblBorders>
        <w:tblLayout w:type="fixed"/>
      </w:tblPr>
      <w:tblGrid>
        <w:gridCol w:w="7226"/>
        <w:gridCol w:w="1800"/>
      </w:tblGrid>
      <w:tr>
        <w:tc>
          <w:tcPr>
            <w:tcW w:type="dxa" w:w="7226"/>
            <w:tcBorders>
              <w:top w:val="none" w:sz="0"/>
              <w:left w:val="none" w:sz="0"/>
              <w:bottom w:val="none" w:sz="0"/>
              <w:right w:val="none" w:sz="0"/>
            </w:tcBorders>
            <w:tcMar>
              <w:top w:type="dxa" w:w="0"/>
              <w:left w:type="dxa" w:w="0"/>
              <w:bottom w:type="dxa" w:w="0"/>
              <w:right w:type="dxa" w:w="240"/>
            </w:tcMar>
          </w:tcPr>
          <w:p>
            <w:pPr>
              <w:tabs>
                <w:tab w:val="right" w:pos="6800"/>
              </w:tabs>
              <w:spacing w:after="120" w:before="240"/>
            </w:pPr>
            <w:r>
              <w:rPr>
                <w:rFonts w:ascii="Arial" w:cs="Arial" w:eastAsia="Arial" w:hAnsi="Arial"/>
                <w:b/>
                <w:bCs/>
                <w:sz w:val="22"/>
                <w:szCs w:val="22"/>
              </w:rPr>
              <w:t xml:space="preserve">Question 3 (3 marks)</w:t>
            </w:r>
            <w:r>
              <w:t xml:space="preserve">	</w:t>
            </w:r>
            <w:r>
              <w:rPr>
                <w:rFonts w:ascii="Arial" w:cs="Arial" w:eastAsia="Arial" w:hAnsi="Arial"/>
                <w:b/>
                <w:bCs/>
                <w:sz w:val="22"/>
                <w:szCs w:val="22"/>
              </w:rPr>
              <w:t xml:space="preserve">3</w:t>
            </w:r>
          </w:p>
          <w:p>
            <w:pPr>
              <w:spacing w:after="120" w:before="0"/>
            </w:pPr>
            <w:r>
              <w:rPr>
                <w:rFonts w:ascii="Arial" w:cs="Arial" w:eastAsia="Arial" w:hAnsi="Arial"/>
                <w:sz w:val="22"/>
                <w:szCs w:val="22"/>
              </w:rPr>
              <w:t xml:space="preserve">Explain what students need to know about the library opening.</w:t>
            </w:r>
          </w:p>
          <w:p>
            <w:pPr>
              <w:spacing w:after="0" w:before="60"/>
            </w:pP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tabs>
                <w:tab w:val="right" w:pos="6800"/>
              </w:tabs>
              <w:spacing w:after="120" w:before="240"/>
            </w:pPr>
            <w:r>
              <w:rPr>
                <w:rFonts w:ascii="Arial" w:cs="Arial" w:eastAsia="Arial" w:hAnsi="Arial"/>
                <w:b/>
                <w:bCs/>
                <w:sz w:val="22"/>
                <w:szCs w:val="22"/>
              </w:rPr>
              <w:t xml:space="preserve">Question 4 (1 mark)</w:t>
            </w:r>
            <w:r>
              <w:t xml:space="preserve">	</w:t>
            </w:r>
            <w:r>
              <w:rPr>
                <w:rFonts w:ascii="Arial" w:cs="Arial" w:eastAsia="Arial" w:hAnsi="Arial"/>
                <w:b/>
                <w:bCs/>
                <w:sz w:val="22"/>
                <w:szCs w:val="22"/>
              </w:rPr>
              <w:t xml:space="preserve">1</w:t>
            </w:r>
          </w:p>
          <w:p>
            <w:pPr>
              <w:spacing w:after="120" w:before="0"/>
            </w:pPr>
            <w:r>
              <w:rPr>
                <w:rFonts w:ascii="Arial" w:cs="Arial" w:eastAsia="Arial" w:hAnsi="Arial"/>
                <w:sz w:val="22"/>
                <w:szCs w:val="22"/>
              </w:rPr>
              <w:t xml:space="preserve">Where do the two friends decide to meet?</w:t>
            </w:r>
          </w:p>
          <w:p>
            <w:pPr>
              <w:tabs>
                <w:tab w:val="left" w:pos="720"/>
              </w:tabs>
              <w:spacing w:after="80" w:before="120"/>
              <w:ind w:left="720" w:hanging="720"/>
            </w:pPr>
            <w:r>
              <w:rPr>
                <w:rFonts w:ascii="Arial" w:cs="Arial" w:eastAsia="Arial" w:hAnsi="Arial"/>
                <w:sz w:val="22"/>
                <w:szCs w:val="22"/>
              </w:rPr>
              <w:t xml:space="preserve">□  </w:t>
            </w:r>
            <w:r>
              <w:rPr>
                <w:rFonts w:ascii="Arial" w:cs="Arial" w:eastAsia="Arial" w:hAnsi="Arial"/>
                <w:b/>
                <w:bCs/>
                <w:sz w:val="22"/>
                <w:szCs w:val="22"/>
              </w:rPr>
              <w:t xml:space="preserve">A.</w:t>
            </w:r>
            <w:r>
              <w:t xml:space="preserve">	</w:t>
            </w:r>
            <w:r>
              <w:rPr>
                <w:rFonts w:ascii="Arial" w:cs="Arial" w:eastAsia="Arial" w:hAnsi="Arial"/>
                <w:sz w:val="22"/>
                <w:szCs w:val="22"/>
              </w:rPr>
              <w:t xml:space="preserve">Park</w:t>
            </w:r>
          </w:p>
          <w:p>
            <w:pPr>
              <w:tabs>
                <w:tab w:val="left" w:pos="720"/>
              </w:tabs>
              <w:spacing w:after="80" w:before="120"/>
              <w:ind w:left="720" w:hanging="720"/>
            </w:pPr>
            <w:r>
              <w:rPr>
                <w:rFonts w:ascii="Arial" w:cs="Arial" w:eastAsia="Arial" w:hAnsi="Arial"/>
                <w:sz w:val="22"/>
                <w:szCs w:val="22"/>
              </w:rPr>
              <w:t xml:space="preserve">□  </w:t>
            </w:r>
            <w:r>
              <w:rPr>
                <w:rFonts w:ascii="Arial" w:cs="Arial" w:eastAsia="Arial" w:hAnsi="Arial"/>
                <w:b/>
                <w:bCs/>
                <w:sz w:val="22"/>
                <w:szCs w:val="22"/>
              </w:rPr>
              <w:t xml:space="preserve">B.</w:t>
            </w:r>
            <w:r>
              <w:t xml:space="preserve">	</w:t>
            </w:r>
            <w:r>
              <w:rPr>
                <w:rFonts w:ascii="Arial" w:cs="Arial" w:eastAsia="Arial" w:hAnsi="Arial"/>
                <w:sz w:val="22"/>
                <w:szCs w:val="22"/>
              </w:rPr>
              <w:t xml:space="preserve">Library</w:t>
            </w:r>
          </w:p>
          <w:p>
            <w:pPr>
              <w:tabs>
                <w:tab w:val="left" w:pos="720"/>
              </w:tabs>
              <w:spacing w:after="80" w:before="120"/>
              <w:ind w:left="720" w:hanging="720"/>
            </w:pPr>
            <w:r>
              <w:rPr>
                <w:rFonts w:ascii="Arial" w:cs="Arial" w:eastAsia="Arial" w:hAnsi="Arial"/>
                <w:sz w:val="22"/>
                <w:szCs w:val="22"/>
              </w:rPr>
              <w:t xml:space="preserve">□  </w:t>
            </w:r>
            <w:r>
              <w:rPr>
                <w:rFonts w:ascii="Arial" w:cs="Arial" w:eastAsia="Arial" w:hAnsi="Arial"/>
                <w:b/>
                <w:bCs/>
                <w:sz w:val="22"/>
                <w:szCs w:val="22"/>
              </w:rPr>
              <w:t xml:space="preserve">C.</w:t>
            </w:r>
            <w:r>
              <w:t xml:space="preserve">	</w:t>
            </w:r>
            <w:r>
              <w:rPr>
                <w:rFonts w:ascii="Arial" w:cs="Arial" w:eastAsia="Arial" w:hAnsi="Arial"/>
                <w:sz w:val="22"/>
                <w:szCs w:val="22"/>
              </w:rPr>
              <w:t xml:space="preserve">Coffee shop</w:t>
            </w:r>
          </w:p>
          <w:p>
            <w:pPr>
              <w:tabs>
                <w:tab w:val="left" w:pos="720"/>
              </w:tabs>
              <w:spacing w:after="80" w:before="120"/>
              <w:ind w:left="720" w:hanging="720"/>
            </w:pPr>
            <w:r>
              <w:rPr>
                <w:rFonts w:ascii="Arial" w:cs="Arial" w:eastAsia="Arial" w:hAnsi="Arial"/>
                <w:sz w:val="22"/>
                <w:szCs w:val="22"/>
              </w:rPr>
              <w:t xml:space="preserve">□  </w:t>
            </w:r>
            <w:r>
              <w:rPr>
                <w:rFonts w:ascii="Arial" w:cs="Arial" w:eastAsia="Arial" w:hAnsi="Arial"/>
                <w:b/>
                <w:bCs/>
                <w:sz w:val="22"/>
                <w:szCs w:val="22"/>
              </w:rPr>
              <w:t xml:space="preserve">D.</w:t>
            </w:r>
            <w:r>
              <w:t xml:space="preserve">	</w:t>
            </w:r>
            <w:r>
              <w:rPr>
                <w:rFonts w:ascii="Arial" w:cs="Arial" w:eastAsia="Arial" w:hAnsi="Arial"/>
                <w:sz w:val="22"/>
                <w:szCs w:val="22"/>
              </w:rPr>
              <w:t xml:space="preserve">Art museum</w:t>
            </w:r>
          </w:p>
          <w:p>
            <w:pPr>
              <w:spacing w:after="0" w:before="120"/>
            </w:pPr>
          </w:p>
          <w:p>
            <w:pPr>
              <w:tabs>
                <w:tab w:val="right" w:pos="6800"/>
              </w:tabs>
              <w:spacing w:after="120" w:before="240"/>
            </w:pPr>
            <w:r>
              <w:rPr>
                <w:rFonts w:ascii="Arial" w:cs="Arial" w:eastAsia="Arial" w:hAnsi="Arial"/>
                <w:b/>
                <w:bCs/>
                <w:sz w:val="22"/>
                <w:szCs w:val="22"/>
              </w:rPr>
              <w:t xml:space="preserve">Question 5 (3 marks)</w:t>
            </w:r>
            <w:r>
              <w:t xml:space="preserve">	</w:t>
            </w:r>
            <w:r>
              <w:rPr>
                <w:rFonts w:ascii="Arial" w:cs="Arial" w:eastAsia="Arial" w:hAnsi="Arial"/>
                <w:b/>
                <w:bCs/>
                <w:sz w:val="22"/>
                <w:szCs w:val="22"/>
              </w:rPr>
              <w:t xml:space="preserve">3</w:t>
            </w:r>
          </w:p>
          <w:p>
            <w:pPr>
              <w:spacing w:after="120" w:before="0"/>
            </w:pPr>
            <w:r>
              <w:rPr>
                <w:rFonts w:ascii="Arial" w:cs="Arial" w:eastAsia="Arial" w:hAnsi="Arial"/>
                <w:sz w:val="22"/>
                <w:szCs w:val="22"/>
              </w:rPr>
              <w:t xml:space="preserve">Explain why the two speakers chose Hainan.</w:t>
            </w:r>
          </w:p>
          <w:p>
            <w:pPr>
              <w:spacing w:after="0" w:before="60"/>
            </w:pP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tc>
        <w:tc>
          <w:tcPr>
            <w:tcW w:type="dxa" w:w="1800"/>
            <w:tcBorders>
              <w:top w:val="none" w:sz="0"/>
              <w:left w:val="single" w:color="000000" w:sz="4"/>
              <w:bottom w:val="none" w:sz="0"/>
              <w:right w:val="none" w:sz="0"/>
            </w:tcBorders>
            <w:tcMar>
              <w:top w:type="dxa" w:w="0"/>
              <w:left w:type="dxa" w:w="240"/>
              <w:bottom w:type="dxa" w:w="0"/>
              <w:right w:type="dxa" w:w="0"/>
            </w:tcMar>
          </w:tcPr>
          <w:p>
            <w:pPr>
              <w:spacing w:after="40" w:before="0"/>
            </w:pPr>
            <w:r>
              <w:rPr>
                <w:rFonts w:ascii="Arial" w:cs="Arial" w:eastAsia="Arial" w:hAnsi="Arial"/>
                <w:b/>
                <w:bCs/>
                <w:sz w:val="20"/>
                <w:szCs w:val="20"/>
              </w:rPr>
              <w:t xml:space="preserve">Candidate's</w:t>
            </w:r>
          </w:p>
          <w:p>
            <w:pPr>
              <w:spacing w:after="60" w:before="0"/>
            </w:pPr>
            <w:r>
              <w:rPr>
                <w:rFonts w:ascii="Arial" w:cs="Arial" w:eastAsia="Arial" w:hAnsi="Arial"/>
                <w:b/>
                <w:bCs/>
                <w:sz w:val="20"/>
                <w:szCs w:val="20"/>
              </w:rPr>
              <w:t xml:space="preserve">Notes</w:t>
            </w:r>
          </w:p>
          <w:p>
            <w:pPr>
              <w:spacing w:after="0" w:before="0"/>
            </w:pPr>
            <w:r>
              <w:rPr>
                <w:rFonts w:ascii="Arial" w:cs="Arial" w:eastAsia="Arial" w:hAnsi="Arial"/>
                <w:i/>
                <w:iCs/>
                <w:sz w:val="18"/>
                <w:szCs w:val="18"/>
              </w:rPr>
              <w:t xml:space="preserve">(These notes</w:t>
            </w:r>
          </w:p>
          <w:p>
            <w:pPr>
              <w:spacing w:after="0" w:before="0"/>
            </w:pPr>
            <w:r>
              <w:rPr>
                <w:rFonts w:ascii="Arial" w:cs="Arial" w:eastAsia="Arial" w:hAnsi="Arial"/>
                <w:i/>
                <w:iCs/>
                <w:sz w:val="18"/>
                <w:szCs w:val="18"/>
              </w:rPr>
              <w:t xml:space="preserve">will NOT be</w:t>
            </w:r>
          </w:p>
          <w:p>
            <w:pPr>
              <w:spacing w:after="0" w:before="0"/>
            </w:pPr>
            <w:r>
              <w:rPr>
                <w:rFonts w:ascii="Arial" w:cs="Arial" w:eastAsia="Arial" w:hAnsi="Arial"/>
                <w:i/>
                <w:iCs/>
                <w:sz w:val="18"/>
                <w:szCs w:val="18"/>
              </w:rPr>
              <w:t xml:space="preserve">marked.)</w:t>
            </w:r>
          </w:p>
        </w:tc>
      </w:tr>
    </w:tbl>
    <w:p>
      <w:pPr>
        <w:sectPr>
          <w:footerReference w:type="default" r:id="rId8"/>
          <w:pgSz w:w="11906" w:h="16838" w:orient="portrait"/>
          <w:pgMar w:top="1440" w:right="1440" w:bottom="1440" w:left="1440" w:header="708" w:footer="708" w:gutter="0"/>
          <w:docGrid w:linePitch="360"/>
        </w:sectPr>
      </w:pPr>
    </w:p>
    <w:tbl>
      <w:tblPr>
        <w:tblW w:type="dxa" w:w="9026"/>
        <w:tblBorders>
          <w:top w:val="none" w:sz="0"/>
          <w:left w:val="none" w:sz="0"/>
          <w:bottom w:val="none" w:sz="0"/>
          <w:right w:val="none" w:sz="0"/>
          <w:insideH w:val="none" w:sz="0"/>
          <w:insideV w:val="none" w:sz="0"/>
        </w:tblBorders>
        <w:tblLayout w:type="fixed"/>
      </w:tblPr>
      <w:tblGrid>
        <w:gridCol w:w="7226"/>
        <w:gridCol w:w="1800"/>
      </w:tblGrid>
      <w:tr>
        <w:tc>
          <w:tcPr>
            <w:tcW w:type="dxa" w:w="7226"/>
            <w:tcBorders>
              <w:top w:val="none" w:sz="0"/>
              <w:left w:val="none" w:sz="0"/>
              <w:bottom w:val="none" w:sz="0"/>
              <w:right w:val="none" w:sz="0"/>
            </w:tcBorders>
            <w:tcMar>
              <w:top w:type="dxa" w:w="0"/>
              <w:left w:type="dxa" w:w="0"/>
              <w:bottom w:type="dxa" w:w="0"/>
              <w:right w:type="dxa" w:w="240"/>
            </w:tcMar>
          </w:tcPr>
          <w:p>
            <w:pPr>
              <w:tabs>
                <w:tab w:val="right" w:pos="6800"/>
              </w:tabs>
              <w:spacing w:after="120" w:before="240"/>
            </w:pPr>
            <w:r>
              <w:rPr>
                <w:rFonts w:ascii="Arial" w:cs="Arial" w:eastAsia="Arial" w:hAnsi="Arial"/>
                <w:b/>
                <w:bCs/>
                <w:sz w:val="22"/>
                <w:szCs w:val="22"/>
              </w:rPr>
              <w:t xml:space="preserve">Question 6 (3 marks)</w:t>
            </w:r>
            <w:r>
              <w:t xml:space="preserve">	</w:t>
            </w:r>
            <w:r>
              <w:rPr>
                <w:rFonts w:ascii="Arial" w:cs="Arial" w:eastAsia="Arial" w:hAnsi="Arial"/>
                <w:b/>
                <w:bCs/>
                <w:sz w:val="22"/>
                <w:szCs w:val="22"/>
              </w:rPr>
              <w:t xml:space="preserve">3</w:t>
            </w:r>
          </w:p>
          <w:p>
            <w:pPr>
              <w:spacing w:after="120" w:before="0"/>
            </w:pPr>
            <w:r>
              <w:rPr>
                <w:rFonts w:ascii="Arial" w:cs="Arial" w:eastAsia="Arial" w:hAnsi="Arial"/>
                <w:sz w:val="22"/>
                <w:szCs w:val="22"/>
              </w:rPr>
              <w:t xml:space="preserve">What are Meimei's reasons for wanting to move?</w:t>
            </w:r>
          </w:p>
          <w:p>
            <w:pPr>
              <w:spacing w:after="0" w:before="60"/>
            </w:pP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tabs>
                <w:tab w:val="right" w:pos="6800"/>
              </w:tabs>
              <w:spacing w:after="120" w:before="240"/>
            </w:pPr>
            <w:r>
              <w:rPr>
                <w:rFonts w:ascii="Arial" w:cs="Arial" w:eastAsia="Arial" w:hAnsi="Arial"/>
                <w:b/>
                <w:bCs/>
                <w:sz w:val="22"/>
                <w:szCs w:val="22"/>
              </w:rPr>
              <w:t xml:space="preserve">Question 7 (3 marks)</w:t>
            </w:r>
            <w:r>
              <w:t xml:space="preserve">	</w:t>
            </w:r>
            <w:r>
              <w:rPr>
                <w:rFonts w:ascii="Arial" w:cs="Arial" w:eastAsia="Arial" w:hAnsi="Arial"/>
                <w:b/>
                <w:bCs/>
                <w:sz w:val="22"/>
                <w:szCs w:val="22"/>
              </w:rPr>
              <w:t xml:space="preserve">3</w:t>
            </w:r>
          </w:p>
          <w:p>
            <w:pPr>
              <w:spacing w:after="120" w:before="0"/>
            </w:pPr>
            <w:r>
              <w:rPr>
                <w:rFonts w:ascii="Arial" w:cs="Arial" w:eastAsia="Arial" w:hAnsi="Arial"/>
                <w:sz w:val="22"/>
                <w:szCs w:val="22"/>
              </w:rPr>
              <w:t xml:space="preserve">Outline the suggestions given to Wang Lin about playing tennis.</w:t>
            </w:r>
          </w:p>
          <w:p>
            <w:pPr>
              <w:spacing w:after="0" w:before="60"/>
            </w:pP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tc>
        <w:tc>
          <w:tcPr>
            <w:tcW w:type="dxa" w:w="1800"/>
            <w:tcBorders>
              <w:top w:val="none" w:sz="0"/>
              <w:left w:val="single" w:color="000000" w:sz="4"/>
              <w:bottom w:val="none" w:sz="0"/>
              <w:right w:val="none" w:sz="0"/>
            </w:tcBorders>
            <w:tcMar>
              <w:top w:type="dxa" w:w="0"/>
              <w:left w:type="dxa" w:w="240"/>
              <w:bottom w:type="dxa" w:w="0"/>
              <w:right w:type="dxa" w:w="0"/>
            </w:tcMar>
          </w:tcPr>
          <w:p>
            <w:pPr>
              <w:spacing w:after="40" w:before="0"/>
            </w:pPr>
            <w:r>
              <w:rPr>
                <w:rFonts w:ascii="Arial" w:cs="Arial" w:eastAsia="Arial" w:hAnsi="Arial"/>
                <w:b/>
                <w:bCs/>
                <w:sz w:val="20"/>
                <w:szCs w:val="20"/>
              </w:rPr>
              <w:t xml:space="preserve">Candidate's</w:t>
            </w:r>
          </w:p>
          <w:p>
            <w:pPr>
              <w:spacing w:after="60" w:before="0"/>
            </w:pPr>
            <w:r>
              <w:rPr>
                <w:rFonts w:ascii="Arial" w:cs="Arial" w:eastAsia="Arial" w:hAnsi="Arial"/>
                <w:b/>
                <w:bCs/>
                <w:sz w:val="20"/>
                <w:szCs w:val="20"/>
              </w:rPr>
              <w:t xml:space="preserve">Notes</w:t>
            </w:r>
          </w:p>
          <w:p>
            <w:pPr>
              <w:spacing w:after="0" w:before="0"/>
            </w:pPr>
            <w:r>
              <w:rPr>
                <w:rFonts w:ascii="Arial" w:cs="Arial" w:eastAsia="Arial" w:hAnsi="Arial"/>
                <w:i/>
                <w:iCs/>
                <w:sz w:val="18"/>
                <w:szCs w:val="18"/>
              </w:rPr>
              <w:t xml:space="preserve">(These notes</w:t>
            </w:r>
          </w:p>
          <w:p>
            <w:pPr>
              <w:spacing w:after="0" w:before="0"/>
            </w:pPr>
            <w:r>
              <w:rPr>
                <w:rFonts w:ascii="Arial" w:cs="Arial" w:eastAsia="Arial" w:hAnsi="Arial"/>
                <w:i/>
                <w:iCs/>
                <w:sz w:val="18"/>
                <w:szCs w:val="18"/>
              </w:rPr>
              <w:t xml:space="preserve">will NOT be</w:t>
            </w:r>
          </w:p>
          <w:p>
            <w:pPr>
              <w:spacing w:after="0" w:before="0"/>
            </w:pPr>
            <w:r>
              <w:rPr>
                <w:rFonts w:ascii="Arial" w:cs="Arial" w:eastAsia="Arial" w:hAnsi="Arial"/>
                <w:i/>
                <w:iCs/>
                <w:sz w:val="18"/>
                <w:szCs w:val="18"/>
              </w:rPr>
              <w:t xml:space="preserve">marked.)</w:t>
            </w:r>
          </w:p>
        </w:tc>
      </w:tr>
    </w:tbl>
    <w:p>
      <w:pPr>
        <w:sectPr>
          <w:footerReference w:type="default" r:id="rId9"/>
          <w:pgSz w:w="11906" w:h="16838" w:orient="portrait"/>
          <w:pgMar w:top="1440" w:right="1440" w:bottom="1440" w:left="1440" w:header="708" w:footer="708" w:gutter="0"/>
          <w:docGrid w:linePitch="360"/>
        </w:sectPr>
      </w:pPr>
    </w:p>
    <w:tbl>
      <w:tblPr>
        <w:tblW w:type="dxa" w:w="9026"/>
        <w:tblBorders>
          <w:top w:val="none" w:sz="0"/>
          <w:left w:val="none" w:sz="0"/>
          <w:bottom w:val="none" w:sz="0"/>
          <w:right w:val="none" w:sz="0"/>
          <w:insideH w:val="none" w:sz="0"/>
          <w:insideV w:val="none" w:sz="0"/>
        </w:tblBorders>
        <w:tblLayout w:type="fixed"/>
      </w:tblPr>
      <w:tblGrid>
        <w:gridCol w:w="7226"/>
        <w:gridCol w:w="1800"/>
      </w:tblGrid>
      <w:tr>
        <w:tc>
          <w:tcPr>
            <w:tcW w:type="dxa" w:w="7226"/>
            <w:tcBorders>
              <w:top w:val="none" w:sz="0"/>
              <w:left w:val="none" w:sz="0"/>
              <w:bottom w:val="none" w:sz="0"/>
              <w:right w:val="none" w:sz="0"/>
            </w:tcBorders>
            <w:tcMar>
              <w:top w:type="dxa" w:w="0"/>
              <w:left w:type="dxa" w:w="0"/>
              <w:bottom w:type="dxa" w:w="0"/>
              <w:right w:type="dxa" w:w="240"/>
            </w:tcMar>
          </w:tcPr>
          <w:p>
            <w:pPr>
              <w:tabs>
                <w:tab w:val="right" w:pos="6800"/>
              </w:tabs>
              <w:spacing w:after="120" w:before="240"/>
            </w:pPr>
            <w:r>
              <w:rPr>
                <w:rFonts w:ascii="Arial" w:cs="Arial" w:eastAsia="Arial" w:hAnsi="Arial"/>
                <w:b/>
                <w:bCs/>
                <w:sz w:val="22"/>
                <w:szCs w:val="22"/>
              </w:rPr>
              <w:t xml:space="preserve">Question 8 (4 marks)</w:t>
            </w:r>
            <w:r>
              <w:t xml:space="preserve">	</w:t>
            </w:r>
            <w:r>
              <w:rPr>
                <w:rFonts w:ascii="Arial" w:cs="Arial" w:eastAsia="Arial" w:hAnsi="Arial"/>
                <w:b/>
                <w:bCs/>
                <w:sz w:val="22"/>
                <w:szCs w:val="22"/>
              </w:rPr>
              <w:t xml:space="preserve">4</w:t>
            </w:r>
          </w:p>
          <w:p>
            <w:pPr>
              <w:spacing w:after="120" w:before="0"/>
            </w:pPr>
            <w:r>
              <w:rPr>
                <w:rFonts w:ascii="Arial" w:cs="Arial" w:eastAsia="Arial" w:hAnsi="Arial"/>
                <w:sz w:val="22"/>
                <w:szCs w:val="22"/>
              </w:rPr>
              <w:t xml:space="preserve">How does the son persuade his mother to let him dye his hair? Support your answer with reference to the text.</w:t>
            </w:r>
          </w:p>
          <w:p>
            <w:pPr>
              <w:spacing w:after="0" w:before="60"/>
            </w:pP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tabs>
                <w:tab w:val="right" w:pos="6800"/>
              </w:tabs>
              <w:spacing w:after="120" w:before="240"/>
            </w:pPr>
            <w:r>
              <w:rPr>
                <w:rFonts w:ascii="Arial" w:cs="Arial" w:eastAsia="Arial" w:hAnsi="Arial"/>
                <w:b/>
                <w:bCs/>
                <w:sz w:val="22"/>
                <w:szCs w:val="22"/>
              </w:rPr>
              <w:t xml:space="preserve">Question 9 (4 marks)</w:t>
            </w:r>
            <w:r>
              <w:t xml:space="preserve">	</w:t>
            </w:r>
            <w:r>
              <w:rPr>
                <w:rFonts w:ascii="Arial" w:cs="Arial" w:eastAsia="Arial" w:hAnsi="Arial"/>
                <w:b/>
                <w:bCs/>
                <w:sz w:val="22"/>
                <w:szCs w:val="22"/>
              </w:rPr>
              <w:t xml:space="preserve">4</w:t>
            </w:r>
          </w:p>
          <w:p>
            <w:pPr>
              <w:spacing w:after="120" w:before="0"/>
            </w:pPr>
            <w:r>
              <w:rPr>
                <w:rFonts w:ascii="Arial" w:cs="Arial" w:eastAsia="Arial" w:hAnsi="Arial"/>
                <w:sz w:val="22"/>
                <w:szCs w:val="22"/>
              </w:rPr>
              <w:t xml:space="preserve">How does Dali's decision change during the conversation? Support your answer with reference to the text.</w:t>
            </w:r>
          </w:p>
          <w:p>
            <w:pPr>
              <w:spacing w:after="0" w:before="60"/>
            </w:pP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tc>
        <w:tc>
          <w:tcPr>
            <w:tcW w:type="dxa" w:w="1800"/>
            <w:tcBorders>
              <w:top w:val="none" w:sz="0"/>
              <w:left w:val="single" w:color="000000" w:sz="4"/>
              <w:bottom w:val="none" w:sz="0"/>
              <w:right w:val="none" w:sz="0"/>
            </w:tcBorders>
            <w:tcMar>
              <w:top w:type="dxa" w:w="0"/>
              <w:left w:type="dxa" w:w="240"/>
              <w:bottom w:type="dxa" w:w="0"/>
              <w:right w:type="dxa" w:w="0"/>
            </w:tcMar>
          </w:tcPr>
          <w:p>
            <w:pPr>
              <w:spacing w:after="40" w:before="0"/>
            </w:pPr>
            <w:r>
              <w:rPr>
                <w:rFonts w:ascii="Arial" w:cs="Arial" w:eastAsia="Arial" w:hAnsi="Arial"/>
                <w:b/>
                <w:bCs/>
                <w:sz w:val="20"/>
                <w:szCs w:val="20"/>
              </w:rPr>
              <w:t xml:space="preserve">Candidate's</w:t>
            </w:r>
          </w:p>
          <w:p>
            <w:pPr>
              <w:spacing w:after="60" w:before="0"/>
            </w:pPr>
            <w:r>
              <w:rPr>
                <w:rFonts w:ascii="Arial" w:cs="Arial" w:eastAsia="Arial" w:hAnsi="Arial"/>
                <w:b/>
                <w:bCs/>
                <w:sz w:val="20"/>
                <w:szCs w:val="20"/>
              </w:rPr>
              <w:t xml:space="preserve">Notes</w:t>
            </w:r>
          </w:p>
          <w:p>
            <w:pPr>
              <w:spacing w:after="0" w:before="0"/>
            </w:pPr>
            <w:r>
              <w:rPr>
                <w:rFonts w:ascii="Arial" w:cs="Arial" w:eastAsia="Arial" w:hAnsi="Arial"/>
                <w:i/>
                <w:iCs/>
                <w:sz w:val="18"/>
                <w:szCs w:val="18"/>
              </w:rPr>
              <w:t xml:space="preserve">(These notes</w:t>
            </w:r>
          </w:p>
          <w:p>
            <w:pPr>
              <w:spacing w:after="0" w:before="0"/>
            </w:pPr>
            <w:r>
              <w:rPr>
                <w:rFonts w:ascii="Arial" w:cs="Arial" w:eastAsia="Arial" w:hAnsi="Arial"/>
                <w:i/>
                <w:iCs/>
                <w:sz w:val="18"/>
                <w:szCs w:val="18"/>
              </w:rPr>
              <w:t xml:space="preserve">will NOT be</w:t>
            </w:r>
          </w:p>
          <w:p>
            <w:pPr>
              <w:spacing w:after="0" w:before="0"/>
            </w:pPr>
            <w:r>
              <w:rPr>
                <w:rFonts w:ascii="Arial" w:cs="Arial" w:eastAsia="Arial" w:hAnsi="Arial"/>
                <w:i/>
                <w:iCs/>
                <w:sz w:val="18"/>
                <w:szCs w:val="18"/>
              </w:rPr>
              <w:t xml:space="preserve">marked.)</w:t>
            </w:r>
          </w:p>
        </w:tc>
      </w:tr>
    </w:tbl>
    <w:p>
      <w:pPr>
        <w:sectPr>
          <w:footerReference w:type="default" r:id="rId10"/>
          <w:pgSz w:w="11906" w:h="16838" w:orient="portrait"/>
          <w:pgMar w:top="1440" w:right="1440" w:bottom="1440" w:left="1440" w:header="708" w:footer="708" w:gutter="0"/>
          <w:docGrid w:linePitch="360"/>
        </w:sectPr>
      </w:pPr>
    </w:p>
    <w:tbl>
      <w:tblPr>
        <w:tblW w:type="dxa" w:w="9026"/>
        <w:tblBorders>
          <w:top w:val="none" w:sz="0"/>
          <w:left w:val="none" w:sz="0"/>
          <w:bottom w:val="none" w:sz="0"/>
          <w:right w:val="none" w:sz="0"/>
          <w:insideH w:val="none" w:sz="0"/>
          <w:insideV w:val="none" w:sz="0"/>
        </w:tblBorders>
        <w:tblLayout w:type="fixed"/>
      </w:tblPr>
      <w:tblGrid>
        <w:gridCol w:w="7226"/>
        <w:gridCol w:w="1800"/>
      </w:tblGrid>
      <w:tr>
        <w:tc>
          <w:tcPr>
            <w:tcW w:type="dxa" w:w="7226"/>
            <w:tcBorders>
              <w:top w:val="none" w:sz="0"/>
              <w:left w:val="none" w:sz="0"/>
              <w:bottom w:val="none" w:sz="0"/>
              <w:right w:val="none" w:sz="0"/>
            </w:tcBorders>
            <w:tcMar>
              <w:top w:type="dxa" w:w="0"/>
              <w:left w:type="dxa" w:w="0"/>
              <w:bottom w:type="dxa" w:w="0"/>
              <w:right w:type="dxa" w:w="240"/>
            </w:tcMar>
          </w:tcPr>
          <w:p>
            <w:pPr>
              <w:tabs>
                <w:tab w:val="right" w:pos="6800"/>
              </w:tabs>
              <w:spacing w:after="120" w:before="240"/>
            </w:pPr>
            <w:r>
              <w:rPr>
                <w:rFonts w:ascii="Arial" w:cs="Arial" w:eastAsia="Arial" w:hAnsi="Arial"/>
                <w:b/>
                <w:bCs/>
                <w:sz w:val="22"/>
                <w:szCs w:val="22"/>
              </w:rPr>
              <w:t xml:space="preserve">Question 10 (5 marks)</w:t>
            </w:r>
            <w:r>
              <w:t xml:space="preserve">	</w:t>
            </w:r>
            <w:r>
              <w:rPr>
                <w:rFonts w:ascii="Arial" w:cs="Arial" w:eastAsia="Arial" w:hAnsi="Arial"/>
                <w:b/>
                <w:bCs/>
                <w:sz w:val="22"/>
                <w:szCs w:val="22"/>
              </w:rPr>
              <w:t xml:space="preserve">5</w:t>
            </w:r>
          </w:p>
          <w:p>
            <w:pPr>
              <w:spacing w:after="120" w:before="0"/>
            </w:pPr>
            <w:r>
              <w:rPr>
                <w:rFonts w:ascii="Arial" w:cs="Arial" w:eastAsia="Arial" w:hAnsi="Arial"/>
                <w:sz w:val="22"/>
                <w:szCs w:val="22"/>
              </w:rPr>
              <w:t xml:space="preserve">How likely is Siqi to accept Mr Lin's offer to join the Chinese speech competition? Support your answer with reference to the text.</w:t>
            </w:r>
          </w:p>
          <w:p>
            <w:pPr>
              <w:spacing w:after="0" w:before="60"/>
            </w:pP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40" w:before="40" w:line="320"/>
            </w:pPr>
            <w:r>
              <w:rPr>
                <w:rFonts w:ascii="Arial" w:cs="Arial" w:eastAsia="Arial" w:hAnsi="Arial"/>
                <w:sz w:val="22"/>
                <w:szCs w:val="22"/>
              </w:rPr>
              <w:t xml:space="preserve">.......................................................................................................</w:t>
            </w:r>
          </w:p>
          <w:p>
            <w:pPr>
              <w:spacing w:after="0" w:before="240"/>
            </w:pPr>
          </w:p>
          <w:p>
            <w:pPr>
              <w:spacing w:after="0" w:before="240"/>
              <w:jc w:val="center"/>
            </w:pPr>
            <w:r>
              <w:rPr>
                <w:rFonts w:ascii="Arial" w:cs="Arial" w:eastAsia="Arial" w:hAnsi="Arial"/>
                <w:b/>
                <w:bCs/>
                <w:sz w:val="22"/>
                <w:szCs w:val="22"/>
              </w:rPr>
              <w:t xml:space="preserve">You may now proceed to Section II</w:t>
            </w:r>
          </w:p>
        </w:tc>
        <w:tc>
          <w:tcPr>
            <w:tcW w:type="dxa" w:w="1800"/>
            <w:tcBorders>
              <w:top w:val="none" w:sz="0"/>
              <w:left w:val="single" w:color="000000" w:sz="4"/>
              <w:bottom w:val="none" w:sz="0"/>
              <w:right w:val="none" w:sz="0"/>
            </w:tcBorders>
            <w:tcMar>
              <w:top w:type="dxa" w:w="0"/>
              <w:left w:type="dxa" w:w="240"/>
              <w:bottom w:type="dxa" w:w="0"/>
              <w:right w:type="dxa" w:w="0"/>
            </w:tcMar>
          </w:tcPr>
          <w:p>
            <w:pPr>
              <w:spacing w:after="40" w:before="0"/>
            </w:pPr>
            <w:r>
              <w:rPr>
                <w:rFonts w:ascii="Arial" w:cs="Arial" w:eastAsia="Arial" w:hAnsi="Arial"/>
                <w:b/>
                <w:bCs/>
                <w:sz w:val="20"/>
                <w:szCs w:val="20"/>
              </w:rPr>
              <w:t xml:space="preserve">Candidate's</w:t>
            </w:r>
          </w:p>
          <w:p>
            <w:pPr>
              <w:spacing w:after="60" w:before="0"/>
            </w:pPr>
            <w:r>
              <w:rPr>
                <w:rFonts w:ascii="Arial" w:cs="Arial" w:eastAsia="Arial" w:hAnsi="Arial"/>
                <w:b/>
                <w:bCs/>
                <w:sz w:val="20"/>
                <w:szCs w:val="20"/>
              </w:rPr>
              <w:t xml:space="preserve">Notes</w:t>
            </w:r>
          </w:p>
          <w:p>
            <w:pPr>
              <w:spacing w:after="0" w:before="0"/>
            </w:pPr>
            <w:r>
              <w:rPr>
                <w:rFonts w:ascii="Arial" w:cs="Arial" w:eastAsia="Arial" w:hAnsi="Arial"/>
                <w:i/>
                <w:iCs/>
                <w:sz w:val="18"/>
                <w:szCs w:val="18"/>
              </w:rPr>
              <w:t xml:space="preserve">(These notes</w:t>
            </w:r>
          </w:p>
          <w:p>
            <w:pPr>
              <w:spacing w:after="0" w:before="0"/>
            </w:pPr>
            <w:r>
              <w:rPr>
                <w:rFonts w:ascii="Arial" w:cs="Arial" w:eastAsia="Arial" w:hAnsi="Arial"/>
                <w:i/>
                <w:iCs/>
                <w:sz w:val="18"/>
                <w:szCs w:val="18"/>
              </w:rPr>
              <w:t xml:space="preserve">will NOT be</w:t>
            </w:r>
          </w:p>
          <w:p>
            <w:pPr>
              <w:spacing w:after="0" w:before="0"/>
            </w:pPr>
            <w:r>
              <w:rPr>
                <w:rFonts w:ascii="Arial" w:cs="Arial" w:eastAsia="Arial" w:hAnsi="Arial"/>
                <w:i/>
                <w:iCs/>
                <w:sz w:val="18"/>
                <w:szCs w:val="18"/>
              </w:rPr>
              <w:t xml:space="preserve">marked.)</w:t>
            </w:r>
          </w:p>
        </w:tc>
      </w:tr>
    </w:tbl>
    <w:p>
      <w:pPr>
        <w:sectPr>
          <w:footerReference w:type="default" r:id="rId11"/>
          <w:pgSz w:w="11906" w:h="16838" w:orient="portrait"/>
          <w:pgMar w:top="1440" w:right="1440" w:bottom="1440" w:left="1440" w:header="708" w:footer="708" w:gutter="0"/>
          <w:docGrid w:linePitch="360"/>
        </w:sectPr>
      </w:pPr>
    </w:p>
    <w:p>
      <w:pPr>
        <w:spacing w:after="0" w:before="4800"/>
        <w:jc w:val="center"/>
      </w:pPr>
      <w:r>
        <w:rPr>
          <w:rFonts w:ascii="Arial" w:cs="Arial" w:eastAsia="Arial" w:hAnsi="Arial"/>
          <w:sz w:val="22"/>
          <w:szCs w:val="22"/>
        </w:rPr>
        <w:t xml:space="preserve">BLANK PAGE</w:t>
      </w:r>
    </w:p>
    <w:p>
      <w:pPr>
        <w:sectPr>
          <w:footerReference w:type="default" r:id="rId12"/>
          <w:pgSz w:w="11906" w:h="16838" w:orient="portrait"/>
          <w:pgMar w:top="1440" w:right="1440" w:bottom="1440" w:left="1440" w:header="708" w:footer="708" w:gutter="0"/>
          <w:docGrid w:linePitch="360"/>
        </w:sectPr>
      </w:pPr>
    </w:p>
    <w:p>
      <w:pPr>
        <w:spacing w:after="0" w:before="4800"/>
        <w:jc w:val="center"/>
      </w:pPr>
      <w:r>
        <w:rPr>
          <w:rFonts w:ascii="Arial" w:cs="Arial" w:eastAsia="Arial" w:hAnsi="Arial"/>
          <w:sz w:val="22"/>
          <w:szCs w:val="22"/>
        </w:rPr>
        <w:t xml:space="preserve">BLANK PAGE</w:t>
      </w:r>
    </w:p>
    <w:sectPr>
      <w:footerReference w:type="default" r:id="rId13"/>
      <w:pgSz w:w="11906" w:h="16838" w:orient="portrait"/>
      <w:pgMar w:top="1440" w:right="1440" w:bottom="1440" w:left="1440" w:header="708" w:footer="708" w:gutter="0"/>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footer" Target="footer6.xml"/><Relationship Id="rId13" Type="http://schemas.openxmlformats.org/officeDocument/2006/relationships/footer" Target="footer7.xml"/><Relationship Id="rId14" Type="http://schemas.openxmlformats.org/officeDocument/2006/relationships/image" Target="media/934f67ecc57b3b91ab0a4c4dffddb1e4d372dace.png"/><Relationship Id="rId15"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2026-06-30T08:04:39.615Z</dcterms:created>
  <dcterms:modified xsi:type="dcterms:W3CDTF">2026-06-30T08:04:39.616Z</dcterms:modified>
</cp:coreProperties>
</file>

<file path=docProps/custom.xml><?xml version="1.0" encoding="utf-8"?>
<Properties xmlns="http://schemas.openxmlformats.org/officeDocument/2006/custom-properties" xmlns:vt="http://schemas.openxmlformats.org/officeDocument/2006/docPropsVTypes"/>
</file>